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E4" w:rsidRDefault="001741E4" w:rsidP="009B23AE">
      <w:pPr>
        <w:tabs>
          <w:tab w:val="left" w:pos="1290"/>
        </w:tabs>
      </w:pPr>
    </w:p>
    <w:p w:rsidR="009B23AE" w:rsidRPr="009B23AE" w:rsidRDefault="009B23AE" w:rsidP="009B2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</w:rPr>
      </w:pPr>
      <w:r w:rsidRPr="009B23AE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</w:rPr>
        <w:t>Доступ учащихся школы к информационным системам и информационно-телекоммуникационным сетям.</w:t>
      </w:r>
    </w:p>
    <w:p w:rsidR="009B23AE" w:rsidRPr="009B23AE" w:rsidRDefault="009B23AE" w:rsidP="009B2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B23AE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</w:t>
      </w:r>
      <w:proofErr w:type="spellStart"/>
      <w:r w:rsidRPr="009B23AE">
        <w:rPr>
          <w:rFonts w:ascii="Times New Roman" w:eastAsia="Times New Roman" w:hAnsi="Times New Roman" w:cs="Times New Roman"/>
          <w:bCs/>
          <w:sz w:val="24"/>
          <w:szCs w:val="24"/>
        </w:rPr>
        <w:t>администратирования</w:t>
      </w:r>
      <w:proofErr w:type="spellEnd"/>
      <w:r w:rsidRPr="009B23A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посредством применения ИКТ (информационно-коммуникативных технологий) В свободном доступе для учащихся – 10 компьютеров, соединённых в локальную сеть, с выходом в </w:t>
      </w:r>
      <w:proofErr w:type="spellStart"/>
      <w:r w:rsidRPr="009B23AE">
        <w:rPr>
          <w:rFonts w:ascii="Times New Roman" w:eastAsia="Times New Roman" w:hAnsi="Times New Roman" w:cs="Times New Roman"/>
          <w:bCs/>
          <w:sz w:val="24"/>
          <w:szCs w:val="24"/>
        </w:rPr>
        <w:t>Internet</w:t>
      </w:r>
      <w:proofErr w:type="spellEnd"/>
      <w:r w:rsidRPr="009B23AE">
        <w:rPr>
          <w:rFonts w:ascii="Times New Roman" w:eastAsia="Times New Roman" w:hAnsi="Times New Roman" w:cs="Times New Roman"/>
          <w:bCs/>
          <w:sz w:val="24"/>
          <w:szCs w:val="24"/>
        </w:rPr>
        <w:t>. Школьники имеют возможность работать в сети Интернет на уроках информатики и ежедневно в свободном доступе после уроков в компьютерном классе. В свободное от уроков время каждый ученик может воспользоваться сетевыми ресурсами для выполнения учебных задач. </w:t>
      </w:r>
    </w:p>
    <w:p w:rsidR="009B23AE" w:rsidRPr="009B23AE" w:rsidRDefault="009B23AE" w:rsidP="009B2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3AE">
        <w:rPr>
          <w:rFonts w:ascii="Times New Roman" w:eastAsia="Times New Roman" w:hAnsi="Times New Roman" w:cs="Times New Roman"/>
          <w:bCs/>
          <w:sz w:val="24"/>
          <w:szCs w:val="24"/>
        </w:rPr>
        <w:tab/>
        <w:t>Кабинет в начальной школе оснащ</w:t>
      </w:r>
      <w:r w:rsidR="00726299">
        <w:rPr>
          <w:rFonts w:ascii="Times New Roman" w:eastAsia="Times New Roman" w:hAnsi="Times New Roman" w:cs="Times New Roman"/>
          <w:bCs/>
          <w:sz w:val="24"/>
          <w:szCs w:val="24"/>
        </w:rPr>
        <w:t>ен проектором и ноутбуком и два кабинета</w:t>
      </w:r>
      <w:r w:rsidRPr="009B23AE">
        <w:rPr>
          <w:rFonts w:ascii="Times New Roman" w:eastAsia="Times New Roman" w:hAnsi="Times New Roman" w:cs="Times New Roman"/>
          <w:bCs/>
          <w:sz w:val="24"/>
          <w:szCs w:val="24"/>
        </w:rPr>
        <w:t xml:space="preserve"> о</w:t>
      </w:r>
      <w:r w:rsidR="00726299">
        <w:rPr>
          <w:rFonts w:ascii="Times New Roman" w:eastAsia="Times New Roman" w:hAnsi="Times New Roman" w:cs="Times New Roman"/>
          <w:bCs/>
          <w:sz w:val="24"/>
          <w:szCs w:val="24"/>
        </w:rPr>
        <w:t>снащены</w:t>
      </w:r>
      <w:r w:rsidRPr="009B23AE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интерактивным оборудованием</w:t>
      </w:r>
      <w:r w:rsidR="0072629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B23AE" w:rsidRPr="009B23AE" w:rsidRDefault="009B23AE" w:rsidP="009B2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3A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9B23A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Start"/>
      <w:r w:rsidRPr="009B23AE">
        <w:rPr>
          <w:rFonts w:ascii="Times New Roman" w:eastAsia="Times New Roman" w:hAnsi="Times New Roman" w:cs="Times New Roman"/>
          <w:bCs/>
          <w:sz w:val="24"/>
          <w:szCs w:val="24"/>
        </w:rPr>
        <w:t>Несомненно, школьный компьютер может и должен стать тем инструментом, который позволяет: во-первых, повысить эффективность учебных занятий, так как: а) включение в урок мультимедиа материалов (видео, звука, иллюстрационного материала) повышает его наглядность; б) использование цифровых образовательных ресурсов предметной направленности позволяет организовать изучение материала каждым учащимся индивидуально, в наиболее предпочтительном для него темпе;</w:t>
      </w:r>
      <w:proofErr w:type="gramEnd"/>
      <w:r w:rsidRPr="009B23AE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во-вторых, компьютер позволяет включить </w:t>
      </w:r>
      <w:proofErr w:type="spellStart"/>
      <w:r w:rsidRPr="009B23AE">
        <w:rPr>
          <w:rFonts w:ascii="Times New Roman" w:eastAsia="Times New Roman" w:hAnsi="Times New Roman" w:cs="Times New Roman"/>
          <w:bCs/>
          <w:sz w:val="24"/>
          <w:szCs w:val="24"/>
        </w:rPr>
        <w:t>межпредметные</w:t>
      </w:r>
      <w:proofErr w:type="spellEnd"/>
      <w:r w:rsidRPr="009B23AE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интеграционные процессы, так как он по своей сути инструмент </w:t>
      </w:r>
      <w:proofErr w:type="spellStart"/>
      <w:r w:rsidRPr="009B23AE">
        <w:rPr>
          <w:rFonts w:ascii="Times New Roman" w:eastAsia="Times New Roman" w:hAnsi="Times New Roman" w:cs="Times New Roman"/>
          <w:bCs/>
          <w:sz w:val="24"/>
          <w:szCs w:val="24"/>
        </w:rPr>
        <w:t>надпредметный</w:t>
      </w:r>
      <w:proofErr w:type="spellEnd"/>
      <w:r w:rsidRPr="009B23AE">
        <w:rPr>
          <w:rFonts w:ascii="Times New Roman" w:eastAsia="Times New Roman" w:hAnsi="Times New Roman" w:cs="Times New Roman"/>
          <w:bCs/>
          <w:sz w:val="24"/>
          <w:szCs w:val="24"/>
        </w:rPr>
        <w:t>, а применение, к примеру, одних и тех же программных средств и алгоритмов при решении математических, физических, химических и других задач акцентирует внимание на общности изучаемых в рамках разных предметов тем и законов; в-третьих, сетевые возможности компьютера позволяют выйти в поисках необходимой информации за рамки учебной аудитории, того объема информации, которая предоставляется учителем или родителями</w:t>
      </w:r>
      <w:r w:rsidRPr="009B23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41E4" w:rsidRPr="009B23AE" w:rsidRDefault="001741E4" w:rsidP="009B23AE">
      <w:pPr>
        <w:jc w:val="both"/>
        <w:rPr>
          <w:b/>
          <w:color w:val="548DD4"/>
          <w:sz w:val="56"/>
          <w:szCs w:val="56"/>
        </w:rPr>
      </w:pPr>
    </w:p>
    <w:sectPr w:rsidR="001741E4" w:rsidRPr="009B23AE" w:rsidSect="009B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23F9D"/>
    <w:rsid w:val="000B0E07"/>
    <w:rsid w:val="001741E4"/>
    <w:rsid w:val="001A043F"/>
    <w:rsid w:val="001F4B1F"/>
    <w:rsid w:val="002E3912"/>
    <w:rsid w:val="003A2277"/>
    <w:rsid w:val="00497E90"/>
    <w:rsid w:val="00726299"/>
    <w:rsid w:val="00923F9D"/>
    <w:rsid w:val="009B23AE"/>
    <w:rsid w:val="00D70634"/>
    <w:rsid w:val="00E6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07"/>
  </w:style>
  <w:style w:type="paragraph" w:styleId="1">
    <w:name w:val="heading 1"/>
    <w:basedOn w:val="a"/>
    <w:link w:val="10"/>
    <w:uiPriority w:val="9"/>
    <w:qFormat/>
    <w:rsid w:val="009B2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9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A22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23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9B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Галя</cp:lastModifiedBy>
  <cp:revision>10</cp:revision>
  <dcterms:created xsi:type="dcterms:W3CDTF">2011-12-27T11:26:00Z</dcterms:created>
  <dcterms:modified xsi:type="dcterms:W3CDTF">2011-12-30T08:03:00Z</dcterms:modified>
</cp:coreProperties>
</file>